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151E14" w:rsidR="00D72741" w:rsidRDefault="00712E13" w:rsidP="009E2B42">
            <w:pPr>
              <w:ind w:left="-115"/>
            </w:pPr>
            <w:r>
              <w:rPr>
                <w:noProof/>
              </w:rPr>
              <w:drawing>
                <wp:inline distT="0" distB="0" distL="0" distR="0" wp14:anchorId="162F9838" wp14:editId="4B2F3B53">
                  <wp:extent cx="1188000" cy="1188000"/>
                  <wp:effectExtent l="0" t="0" r="0" b="0"/>
                  <wp:docPr id="2179202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20254" name="Picture 2"/>
                          <pic:cNvPicPr>
                            <a:picLocks noChangeAspect="1"/>
                          </pic:cNvPicPr>
                        </pic:nvPicPr>
                        <pic:blipFill>
                          <a:blip r:embed="rId8"/>
                          <a:stretch>
                            <a:fillRect/>
                          </a:stretch>
                        </pic:blipFill>
                        <pic:spPr>
                          <a:xfrm>
                            <a:off x="0" y="0"/>
                            <a:ext cx="1188000" cy="1188000"/>
                          </a:xfrm>
                          <a:prstGeom prst="rect">
                            <a:avLst/>
                          </a:prstGeom>
                        </pic:spPr>
                      </pic:pic>
                    </a:graphicData>
                  </a:graphic>
                </wp:inline>
              </w:drawing>
            </w:r>
          </w:p>
        </w:tc>
        <w:tc>
          <w:tcPr>
            <w:tcW w:w="5040" w:type="dxa"/>
            <w:gridSpan w:val="2"/>
            <w:tcBorders>
              <w:top w:val="single" w:sz="18" w:space="0" w:color="auto"/>
              <w:left w:val="nil"/>
              <w:bottom w:val="nil"/>
              <w:right w:val="nil"/>
            </w:tcBorders>
            <w:vAlign w:val="center"/>
          </w:tcPr>
          <w:p w14:paraId="6B13618A" w14:textId="6E95A688" w:rsidR="00D72741" w:rsidRPr="006F56D7" w:rsidRDefault="00712E13" w:rsidP="007F6D7A">
            <w:pPr>
              <w:spacing w:before="280"/>
              <w:jc w:val="center"/>
              <w:rPr>
                <w:rFonts w:asciiTheme="majorBidi" w:hAnsiTheme="majorBidi" w:cstheme="majorBidi"/>
              </w:rPr>
            </w:pPr>
            <w:r>
              <w:rPr>
                <w:rFonts w:asciiTheme="majorBidi" w:hAnsiTheme="majorBidi" w:cstheme="majorBidi"/>
                <w:sz w:val="28"/>
                <w:szCs w:val="24"/>
              </w:rPr>
              <w:t>Pena</w:t>
            </w:r>
            <w:r w:rsidR="00115707">
              <w:rPr>
                <w:rFonts w:asciiTheme="majorBidi" w:hAnsiTheme="majorBidi" w:cstheme="majorBidi"/>
                <w:sz w:val="28"/>
                <w:szCs w:val="24"/>
              </w:rPr>
              <w:t xml:space="preserve"> International Journal of </w:t>
            </w:r>
            <w:r>
              <w:rPr>
                <w:rFonts w:asciiTheme="majorBidi" w:hAnsiTheme="majorBidi" w:cstheme="majorBidi"/>
                <w:sz w:val="28"/>
                <w:szCs w:val="24"/>
              </w:rPr>
              <w:t>Modern Law, Policy and Governance</w:t>
            </w:r>
            <w:r w:rsidR="00E54E7A">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3DB7CA77" w:rsidR="00D72741" w:rsidRPr="006F672B" w:rsidRDefault="00A6799E" w:rsidP="009E2B42">
            <w:pPr>
              <w:ind w:right="-115"/>
              <w:jc w:val="right"/>
            </w:pPr>
            <w:r>
              <w:fldChar w:fldCharType="begin"/>
            </w:r>
            <w:r>
              <w:instrText xml:space="preserve"> INCLUDEPICTURE "blob:https://web.whatsapp.com/3dc365b1-544b-4711-ab98-c2ff47a39a1e" \* MERGEFORMATINET </w:instrText>
            </w:r>
            <w:r>
              <w:fldChar w:fldCharType="separate"/>
            </w:r>
            <w:r>
              <w:rPr>
                <w:noProof/>
              </w:rPr>
              <mc:AlternateContent>
                <mc:Choice Requires="wps">
                  <w:drawing>
                    <wp:inline distT="0" distB="0" distL="0" distR="0" wp14:anchorId="342B0C60" wp14:editId="52D26C7C">
                      <wp:extent cx="302260" cy="302260"/>
                      <wp:effectExtent l="0" t="0" r="0" b="0"/>
                      <wp:docPr id="173509565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FE595"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fldChar w:fldCharType="end"/>
            </w:r>
            <w:r w:rsidR="00712E13">
              <w:rPr>
                <w:noProof/>
              </w:rPr>
              <w:drawing>
                <wp:inline distT="0" distB="0" distL="0" distR="0" wp14:anchorId="1CE097EA" wp14:editId="2D1984D7">
                  <wp:extent cx="890885" cy="1260000"/>
                  <wp:effectExtent l="0" t="0" r="5080" b="0"/>
                  <wp:docPr id="1797753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885" cy="1260000"/>
                          </a:xfrm>
                          <a:prstGeom prst="rect">
                            <a:avLst/>
                          </a:prstGeom>
                          <a:noFill/>
                          <a:ln>
                            <a:noFill/>
                          </a:ln>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22B50A01" w14:textId="77777777" w:rsidR="007F5253" w:rsidRDefault="00D72741" w:rsidP="007F5253">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365AE125" w:rsidR="00D72741" w:rsidRPr="007F5253" w:rsidRDefault="00712E13" w:rsidP="007F5253">
            <w:pPr>
              <w:jc w:val="center"/>
              <w:rPr>
                <w:color w:val="0070C0"/>
                <w:sz w:val="16"/>
                <w:szCs w:val="14"/>
              </w:rPr>
            </w:pPr>
            <w:r w:rsidRPr="00712E13">
              <w:rPr>
                <w:color w:val="0070C0"/>
                <w:sz w:val="16"/>
                <w:szCs w:val="14"/>
                <w:lang w:val="en-MY"/>
              </w:rPr>
              <w:t>https://penacendekia.com.my/index.php/pijmlpg/index</w:t>
            </w:r>
          </w:p>
          <w:p w14:paraId="4B700B1C" w14:textId="1343128B" w:rsidR="00D72741" w:rsidRPr="006F56D7" w:rsidRDefault="00D72741" w:rsidP="007F6D7A">
            <w:pPr>
              <w:jc w:val="center"/>
            </w:pPr>
            <w:r w:rsidRPr="00AF0F2F">
              <w:rPr>
                <w:sz w:val="16"/>
                <w:szCs w:val="14"/>
              </w:rPr>
              <w:t xml:space="preserve">ISSN: </w:t>
            </w:r>
            <w:r w:rsidR="00712E13">
              <w:rPr>
                <w:sz w:val="16"/>
                <w:szCs w:val="14"/>
              </w:rPr>
              <w:t>XXXX</w:t>
            </w:r>
            <w:r w:rsidR="00115707">
              <w:rPr>
                <w:sz w:val="16"/>
                <w:szCs w:val="14"/>
              </w:rPr>
              <w:t>-</w:t>
            </w:r>
            <w:r w:rsidR="00712E13">
              <w:rPr>
                <w:sz w:val="16"/>
                <w:szCs w:val="14"/>
              </w:rPr>
              <w:t>XXXX</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115707"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115707"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115707"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4EF26A40"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49AEE5C3"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r w:rsidR="007F5253" w:rsidRPr="0049671B">
        <w:rPr>
          <w:rFonts w:cs="Times New Roman"/>
          <w:sz w:val="24"/>
          <w:szCs w:val="24"/>
          <w:lang w:val="en-US"/>
        </w:rPr>
        <w:t>comprehensive flow visualization study</w:t>
      </w:r>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464EB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5pt;height:31.95pt;mso-width-percent:0;mso-height-percent:0;mso-width-percent:0;mso-height-percent:0" o:ole="">
            <v:imagedata r:id="rId16" o:title=""/>
          </v:shape>
          <o:OLEObject Type="Embed" ProgID="Equation.3" ShapeID="_x0000_i1025" DrawAspect="Content" ObjectID="_1812869955"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51A92672"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115707">
              <w:rPr>
                <w:noProof/>
                <w:color w:val="000000" w:themeColor="text1"/>
                <w:sz w:val="32"/>
                <w:szCs w:val="32"/>
              </w:rPr>
              <w:t>SIJ</w:t>
            </w:r>
            <w:r w:rsidR="00E54E7A">
              <w:rPr>
                <w:noProof/>
                <w:color w:val="000000" w:themeColor="text1"/>
                <w:sz w:val="32"/>
                <w:szCs w:val="32"/>
              </w:rPr>
              <w:t>ESE</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464EB6">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B2CE" w14:textId="77777777" w:rsidR="00C62303" w:rsidRDefault="00C62303" w:rsidP="00307DBE">
      <w:pPr>
        <w:spacing w:after="0" w:line="240" w:lineRule="auto"/>
      </w:pPr>
      <w:r>
        <w:separator/>
      </w:r>
    </w:p>
  </w:endnote>
  <w:endnote w:type="continuationSeparator" w:id="0">
    <w:p w14:paraId="6A35C8AB" w14:textId="77777777" w:rsidR="00C62303" w:rsidRDefault="00C62303"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charset w:val="00"/>
    <w:family w:val="swiss"/>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F9E3" w14:textId="77777777" w:rsidR="00C62303" w:rsidRDefault="00C62303" w:rsidP="00307DBE">
      <w:pPr>
        <w:spacing w:after="0" w:line="240" w:lineRule="auto"/>
      </w:pPr>
      <w:r>
        <w:separator/>
      </w:r>
    </w:p>
  </w:footnote>
  <w:footnote w:type="continuationSeparator" w:id="0">
    <w:p w14:paraId="027FD6B9" w14:textId="77777777" w:rsidR="00C62303" w:rsidRDefault="00C62303"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1F7AC6A4" w:rsidR="00DF5956" w:rsidRPr="00845C89" w:rsidRDefault="0051077C" w:rsidP="00DF5956">
      <w:pPr>
        <w:pStyle w:val="FootnoteText"/>
        <w:rPr>
          <w:rFonts w:cs="Times New Roman"/>
          <w:lang w:val="en-SG"/>
        </w:rPr>
      </w:pPr>
      <w:r w:rsidRPr="00F22DD1">
        <w:rPr>
          <w:rFonts w:cs="Times New Roman"/>
          <w:lang w:val="en-SG"/>
        </w:rPr>
        <w:t>https://doi.org/10.37934/</w:t>
      </w:r>
      <w:r w:rsidR="00712E13">
        <w:rPr>
          <w:rFonts w:cs="Times New Roman"/>
          <w:lang w:val="en-SG"/>
        </w:rPr>
        <w:t>pijmlpg</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14E47FE9" w:rsidR="009069A1" w:rsidRPr="00380ADE" w:rsidRDefault="00712E13"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Pena</w:t>
    </w:r>
    <w:r w:rsidR="00115707">
      <w:rPr>
        <w:rFonts w:ascii="Times New Roman" w:eastAsia="Calibri" w:hAnsi="Times New Roman" w:cs="Arial"/>
        <w:i/>
        <w:iCs/>
        <w:sz w:val="16"/>
        <w:szCs w:val="14"/>
        <w:lang w:val="en-GB"/>
      </w:rPr>
      <w:t xml:space="preserve"> International </w:t>
    </w:r>
    <w:r w:rsidR="009069A1" w:rsidRPr="00380ADE">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Modern Law, Policy and Governance</w:t>
    </w:r>
    <w:r w:rsidR="00E54E7A">
      <w:rPr>
        <w:rFonts w:ascii="Times New Roman" w:eastAsia="Calibri" w:hAnsi="Times New Roman" w:cs="Arial"/>
        <w:i/>
        <w:iCs/>
        <w:sz w:val="16"/>
        <w:szCs w:val="14"/>
        <w:lang w:val="en-GB"/>
      </w:rPr>
      <w:t xml:space="preserve"> </w:t>
    </w:r>
  </w:p>
  <w:p w14:paraId="706EA5A1" w14:textId="7613E00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B103E5">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09BFE751" w:rsidR="00FB3274" w:rsidRPr="003F5EA9" w:rsidRDefault="00712E13"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Pena</w:t>
    </w:r>
    <w:r w:rsidR="00115707">
      <w:rPr>
        <w:rFonts w:ascii="Times New Roman" w:eastAsia="Calibri" w:hAnsi="Times New Roman" w:cs="Arial"/>
        <w:i/>
        <w:iCs/>
        <w:sz w:val="16"/>
        <w:szCs w:val="14"/>
        <w:lang w:val="en-GB"/>
      </w:rPr>
      <w:t xml:space="preserve"> International </w:t>
    </w:r>
    <w:r w:rsidR="00FB3274" w:rsidRPr="003F5EA9">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Modern Law, Policy and Governance</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B103E5">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1BD1"/>
    <w:rsid w:val="00074F2E"/>
    <w:rsid w:val="00086424"/>
    <w:rsid w:val="000910BB"/>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94C6A"/>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163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3CD8"/>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4EB6"/>
    <w:rsid w:val="004651C5"/>
    <w:rsid w:val="00466763"/>
    <w:rsid w:val="00466F1B"/>
    <w:rsid w:val="00472607"/>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2E13"/>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04C"/>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2751"/>
    <w:rsid w:val="007F45F0"/>
    <w:rsid w:val="007F4E21"/>
    <w:rsid w:val="007F5253"/>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C7CE2"/>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6799E"/>
    <w:rsid w:val="00A72AD4"/>
    <w:rsid w:val="00A76AB6"/>
    <w:rsid w:val="00A76AE4"/>
    <w:rsid w:val="00A809C5"/>
    <w:rsid w:val="00A819BF"/>
    <w:rsid w:val="00A827BB"/>
    <w:rsid w:val="00A82CAF"/>
    <w:rsid w:val="00A9025E"/>
    <w:rsid w:val="00A91121"/>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42D1"/>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03E5"/>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37CF"/>
    <w:rsid w:val="00B75EA5"/>
    <w:rsid w:val="00B7679C"/>
    <w:rsid w:val="00B77370"/>
    <w:rsid w:val="00B779CB"/>
    <w:rsid w:val="00B80458"/>
    <w:rsid w:val="00B813E9"/>
    <w:rsid w:val="00B82699"/>
    <w:rsid w:val="00B827E6"/>
    <w:rsid w:val="00B82F19"/>
    <w:rsid w:val="00B93811"/>
    <w:rsid w:val="00B94236"/>
    <w:rsid w:val="00BA1743"/>
    <w:rsid w:val="00BA4932"/>
    <w:rsid w:val="00BA5C80"/>
    <w:rsid w:val="00BB2B51"/>
    <w:rsid w:val="00BB7FDB"/>
    <w:rsid w:val="00BC01F1"/>
    <w:rsid w:val="00BC0E9B"/>
    <w:rsid w:val="00BC165F"/>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166B"/>
    <w:rsid w:val="00C55F34"/>
    <w:rsid w:val="00C568F4"/>
    <w:rsid w:val="00C62303"/>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19B"/>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5530B"/>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5463"/>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0327"/>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D7978"/>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Nor Azwadi Che Sidik</cp:lastModifiedBy>
  <cp:revision>17</cp:revision>
  <cp:lastPrinted>2016-12-23T01:28:00Z</cp:lastPrinted>
  <dcterms:created xsi:type="dcterms:W3CDTF">2025-07-01T01:39:00Z</dcterms:created>
  <dcterms:modified xsi:type="dcterms:W3CDTF">2025-07-01T02:13:00Z</dcterms:modified>
</cp:coreProperties>
</file>